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75" w:rsidRPr="003B529A" w:rsidRDefault="006C5854" w:rsidP="00846862">
      <w:pPr>
        <w:spacing w:before="240"/>
        <w:jc w:val="right"/>
        <w:rPr>
          <w:rFonts w:ascii="Times New Roman" w:hAnsi="Times New Roman"/>
          <w:color w:val="7E9D73"/>
          <w:sz w:val="24"/>
          <w:szCs w:val="24"/>
        </w:rPr>
        <w:sectPr w:rsidR="00253F75" w:rsidRPr="003B529A" w:rsidSect="00846862">
          <w:headerReference w:type="default" r:id="rId8"/>
          <w:footerReference w:type="default" r:id="rId9"/>
          <w:headerReference w:type="first" r:id="rId10"/>
          <w:pgSz w:w="11906" w:h="16838" w:code="9"/>
          <w:pgMar w:top="1930" w:right="1296" w:bottom="1440" w:left="1296" w:header="432" w:footer="1296" w:gutter="0"/>
          <w:cols w:space="708"/>
          <w:docGrid w:linePitch="360"/>
        </w:sectPr>
      </w:pPr>
      <w:r>
        <w:rPr>
          <w:rFonts w:ascii="Arial" w:hAnsi="Arial" w:cs="Arial"/>
          <w:noProof/>
          <w:sz w:val="24"/>
          <w:szCs w:val="24"/>
        </w:rPr>
        <w:pict>
          <v:line id="_x0000_s1027" style="position:absolute;left:0;text-align:left;z-index:251657728" from="-22.2pt,9pt" to="436.8pt,9pt" strokecolor="#7e9d73"/>
        </w:pict>
      </w:r>
      <w:r w:rsidR="007E34C2" w:rsidRPr="00253F75">
        <w:rPr>
          <w:rFonts w:ascii="Arial" w:hAnsi="Arial" w:cs="Arial"/>
          <w:color w:val="7E9D73"/>
          <w:sz w:val="16"/>
          <w:szCs w:val="16"/>
        </w:rPr>
        <w:t>ABN: 37 892 653 321</w:t>
      </w:r>
    </w:p>
    <w:p w:rsidR="004B17C4" w:rsidRPr="003B529A" w:rsidRDefault="004B17C4" w:rsidP="003B529A">
      <w:pPr>
        <w:rPr>
          <w:rFonts w:ascii="Times New Roman" w:hAnsi="Times New Roman"/>
          <w:sz w:val="24"/>
          <w:szCs w:val="24"/>
        </w:rPr>
      </w:pPr>
    </w:p>
    <w:p w:rsidR="00846862" w:rsidRPr="00854906" w:rsidRDefault="00846862" w:rsidP="00846862">
      <w:pPr>
        <w:autoSpaceDE w:val="0"/>
        <w:autoSpaceDN w:val="0"/>
        <w:adjustRightInd w:val="0"/>
        <w:rPr>
          <w:rFonts w:ascii="Arial" w:hAnsi="Arial" w:cs="Arial"/>
          <w:b/>
          <w:bCs/>
          <w:color w:val="000000"/>
          <w:sz w:val="32"/>
          <w:szCs w:val="32"/>
        </w:rPr>
      </w:pPr>
      <w:r w:rsidRPr="00854906">
        <w:rPr>
          <w:rFonts w:ascii="Arial" w:hAnsi="Arial" w:cs="Arial"/>
          <w:b/>
          <w:bCs/>
          <w:color w:val="000000"/>
          <w:sz w:val="32"/>
          <w:szCs w:val="32"/>
        </w:rPr>
        <w:t>Guidelines</w:t>
      </w:r>
      <w:r>
        <w:rPr>
          <w:rFonts w:ascii="Arial" w:hAnsi="Arial" w:cs="Arial"/>
          <w:b/>
          <w:bCs/>
          <w:color w:val="000000"/>
          <w:sz w:val="32"/>
          <w:szCs w:val="32"/>
        </w:rPr>
        <w:t xml:space="preserve"> - </w:t>
      </w:r>
      <w:r w:rsidRPr="00854906">
        <w:rPr>
          <w:rFonts w:ascii="Arial" w:hAnsi="Arial" w:cs="Arial"/>
          <w:b/>
          <w:bCs/>
          <w:color w:val="000000"/>
          <w:sz w:val="32"/>
          <w:szCs w:val="32"/>
        </w:rPr>
        <w:t>NWC Wild</w:t>
      </w:r>
      <w:r>
        <w:rPr>
          <w:rFonts w:ascii="Arial" w:hAnsi="Arial" w:cs="Arial"/>
          <w:b/>
          <w:bCs/>
          <w:color w:val="000000"/>
          <w:sz w:val="32"/>
          <w:szCs w:val="32"/>
        </w:rPr>
        <w:t>life Rehabilitation Grant – 2016 - 2017</w:t>
      </w:r>
    </w:p>
    <w:p w:rsidR="00846862" w:rsidRPr="00854906" w:rsidRDefault="00846862" w:rsidP="00846862">
      <w:pPr>
        <w:autoSpaceDE w:val="0"/>
        <w:autoSpaceDN w:val="0"/>
        <w:adjustRightInd w:val="0"/>
        <w:rPr>
          <w:rFonts w:ascii="Arial" w:hAnsi="Arial" w:cs="Arial"/>
          <w:b/>
          <w:bCs/>
          <w:color w:val="000000"/>
          <w:sz w:val="20"/>
          <w:szCs w:val="20"/>
        </w:rPr>
      </w:pPr>
    </w:p>
    <w:p w:rsidR="00846862" w:rsidRPr="00854906" w:rsidRDefault="00846862" w:rsidP="00846862">
      <w:pPr>
        <w:autoSpaceDE w:val="0"/>
        <w:autoSpaceDN w:val="0"/>
        <w:adjustRightInd w:val="0"/>
        <w:rPr>
          <w:rFonts w:ascii="Arial" w:hAnsi="Arial" w:cs="Arial"/>
          <w:b/>
          <w:bCs/>
          <w:i/>
          <w:iCs/>
          <w:color w:val="000000"/>
          <w:sz w:val="24"/>
          <w:szCs w:val="24"/>
        </w:rPr>
      </w:pPr>
      <w:r w:rsidRPr="00854906">
        <w:rPr>
          <w:rFonts w:ascii="Arial" w:hAnsi="Arial" w:cs="Arial"/>
          <w:color w:val="000000"/>
          <w:sz w:val="20"/>
          <w:szCs w:val="20"/>
        </w:rPr>
        <w:t xml:space="preserve">This document sets out the guidelines for the NSW Wildlife Council (NWC) Wildlife Rehabilitation Grant. These guidelines describe the objective of the NWC Wildlife Rehabilitation Grant and the eligibility requirements for participation. They provide guidance on how potential applicants can apply for funding, and outline the assessment and decision-making processes. </w:t>
      </w:r>
    </w:p>
    <w:p w:rsidR="00846862" w:rsidRPr="00854906" w:rsidRDefault="00846862" w:rsidP="00846862">
      <w:pPr>
        <w:autoSpaceDE w:val="0"/>
        <w:autoSpaceDN w:val="0"/>
        <w:adjustRightInd w:val="0"/>
        <w:rPr>
          <w:rFonts w:ascii="Arial" w:hAnsi="Arial" w:cs="Arial"/>
          <w:b/>
          <w:bCs/>
          <w:i/>
          <w:iCs/>
          <w:color w:val="000000"/>
          <w:sz w:val="24"/>
          <w:szCs w:val="24"/>
        </w:rPr>
      </w:pPr>
    </w:p>
    <w:p w:rsidR="00846862" w:rsidRPr="00854906" w:rsidRDefault="00846862" w:rsidP="00846862">
      <w:pPr>
        <w:autoSpaceDE w:val="0"/>
        <w:autoSpaceDN w:val="0"/>
        <w:adjustRightInd w:val="0"/>
        <w:rPr>
          <w:rFonts w:ascii="Arial" w:hAnsi="Arial" w:cs="Arial"/>
          <w:b/>
          <w:bCs/>
          <w:i/>
          <w:iCs/>
          <w:color w:val="000000"/>
          <w:sz w:val="28"/>
          <w:szCs w:val="28"/>
        </w:rPr>
      </w:pPr>
      <w:r w:rsidRPr="00854906">
        <w:rPr>
          <w:rFonts w:ascii="Arial" w:hAnsi="Arial" w:cs="Arial"/>
          <w:b/>
          <w:bCs/>
          <w:i/>
          <w:iCs/>
          <w:color w:val="000000"/>
          <w:sz w:val="28"/>
          <w:szCs w:val="28"/>
        </w:rPr>
        <w:t>Overview</w:t>
      </w:r>
    </w:p>
    <w:p w:rsidR="00846862" w:rsidRPr="00854906" w:rsidRDefault="00846862" w:rsidP="00846862">
      <w:pPr>
        <w:autoSpaceDE w:val="0"/>
        <w:autoSpaceDN w:val="0"/>
        <w:adjustRightInd w:val="0"/>
        <w:rPr>
          <w:rFonts w:ascii="Arial" w:hAnsi="Arial" w:cs="Arial"/>
          <w:b/>
          <w:bCs/>
          <w:i/>
          <w:iCs/>
          <w:color w:val="000000"/>
          <w:sz w:val="20"/>
          <w:szCs w:val="20"/>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 xml:space="preserve">The NSW Wildlife Council is the peak representative organisation for wildlife groups and individual </w:t>
      </w:r>
      <w:r>
        <w:rPr>
          <w:rFonts w:ascii="Arial" w:hAnsi="Arial" w:cs="Arial"/>
          <w:color w:val="000000"/>
          <w:sz w:val="20"/>
          <w:szCs w:val="20"/>
        </w:rPr>
        <w:t>rehabilitator</w:t>
      </w:r>
      <w:r w:rsidR="00EF40BB">
        <w:rPr>
          <w:rFonts w:ascii="Arial" w:hAnsi="Arial" w:cs="Arial"/>
          <w:color w:val="000000"/>
          <w:sz w:val="20"/>
          <w:szCs w:val="20"/>
        </w:rPr>
        <w:t>s licens</w:t>
      </w:r>
      <w:r w:rsidRPr="00854906">
        <w:rPr>
          <w:rFonts w:ascii="Arial" w:hAnsi="Arial" w:cs="Arial"/>
          <w:color w:val="000000"/>
          <w:sz w:val="20"/>
          <w:szCs w:val="20"/>
        </w:rPr>
        <w:t>ed by the NSW Office of Environment and Heritage. The objective of the Grants Program is to increase the capacity for individual wildlife rehabilitators to purchase materials to build animal enclosures or equipment needed to rehabilitate native Australian wildlife within the state of NSW.</w:t>
      </w:r>
    </w:p>
    <w:p w:rsidR="00846862" w:rsidRPr="00854906" w:rsidRDefault="00846862" w:rsidP="00846862">
      <w:pPr>
        <w:autoSpaceDE w:val="0"/>
        <w:autoSpaceDN w:val="0"/>
        <w:adjustRightInd w:val="0"/>
        <w:rPr>
          <w:rFonts w:ascii="Arial" w:hAnsi="Arial" w:cs="Arial"/>
          <w:color w:val="000000"/>
          <w:sz w:val="20"/>
          <w:szCs w:val="20"/>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Applications for grants need to be submitted to the Grants Committee of the NSW Wildlife Council between 1 July</w:t>
      </w:r>
      <w:r w:rsidR="00EF40BB">
        <w:rPr>
          <w:rFonts w:ascii="Arial" w:hAnsi="Arial" w:cs="Arial"/>
          <w:color w:val="000000"/>
          <w:sz w:val="20"/>
          <w:szCs w:val="20"/>
        </w:rPr>
        <w:t xml:space="preserve"> and </w:t>
      </w:r>
      <w:r w:rsidR="000360C8">
        <w:rPr>
          <w:rFonts w:ascii="Arial" w:hAnsi="Arial" w:cs="Arial"/>
          <w:color w:val="000000"/>
          <w:sz w:val="20"/>
          <w:szCs w:val="20"/>
        </w:rPr>
        <w:t>5</w:t>
      </w:r>
      <w:r w:rsidRPr="00854906">
        <w:rPr>
          <w:rFonts w:ascii="Arial" w:hAnsi="Arial" w:cs="Arial"/>
          <w:color w:val="000000"/>
          <w:sz w:val="20"/>
          <w:szCs w:val="20"/>
          <w:vertAlign w:val="superscript"/>
        </w:rPr>
        <w:t xml:space="preserve"> </w:t>
      </w:r>
      <w:r w:rsidRPr="00854906">
        <w:rPr>
          <w:rFonts w:ascii="Arial" w:hAnsi="Arial" w:cs="Arial"/>
          <w:color w:val="000000"/>
          <w:sz w:val="20"/>
          <w:szCs w:val="20"/>
        </w:rPr>
        <w:t xml:space="preserve">August </w:t>
      </w:r>
      <w:r w:rsidR="000360C8">
        <w:rPr>
          <w:rFonts w:ascii="Arial" w:hAnsi="Arial" w:cs="Arial"/>
          <w:color w:val="000000"/>
          <w:sz w:val="20"/>
          <w:szCs w:val="20"/>
        </w:rPr>
        <w:t>2016</w:t>
      </w:r>
      <w:r w:rsidRPr="00854906">
        <w:rPr>
          <w:rFonts w:ascii="Arial" w:hAnsi="Arial" w:cs="Arial"/>
          <w:color w:val="000000"/>
          <w:sz w:val="20"/>
          <w:szCs w:val="20"/>
        </w:rPr>
        <w:t xml:space="preserve">. Applications for grants need to be in writing on the approved NWC Wildlife Rehabilitation Grant Application Form. </w:t>
      </w:r>
    </w:p>
    <w:p w:rsidR="00846862" w:rsidRPr="00854906" w:rsidRDefault="00846862" w:rsidP="00846862">
      <w:pPr>
        <w:autoSpaceDE w:val="0"/>
        <w:autoSpaceDN w:val="0"/>
        <w:adjustRightInd w:val="0"/>
        <w:rPr>
          <w:rFonts w:ascii="Arial" w:hAnsi="Arial" w:cs="Arial"/>
          <w:color w:val="000000"/>
          <w:sz w:val="20"/>
          <w:szCs w:val="20"/>
        </w:rPr>
      </w:pPr>
    </w:p>
    <w:p w:rsidR="00846862" w:rsidRPr="00854906" w:rsidRDefault="00846862" w:rsidP="00846862">
      <w:pPr>
        <w:autoSpaceDE w:val="0"/>
        <w:autoSpaceDN w:val="0"/>
        <w:adjustRightInd w:val="0"/>
        <w:rPr>
          <w:rFonts w:ascii="Arial" w:hAnsi="Arial" w:cs="Arial"/>
          <w:color w:val="000000"/>
          <w:sz w:val="24"/>
          <w:szCs w:val="24"/>
        </w:rPr>
      </w:pPr>
      <w:r w:rsidRPr="00854906">
        <w:rPr>
          <w:rFonts w:ascii="Arial" w:hAnsi="Arial" w:cs="Arial"/>
          <w:color w:val="000000"/>
          <w:sz w:val="20"/>
          <w:szCs w:val="20"/>
        </w:rPr>
        <w:t xml:space="preserve">Applications for grants will be evaluated based on 3 criteria: Need; Excellence and Value for Money. The grant decision will be made by a vote of the NSW Wildlife Council at the </w:t>
      </w:r>
      <w:r>
        <w:rPr>
          <w:rFonts w:ascii="Arial" w:hAnsi="Arial" w:cs="Arial"/>
          <w:color w:val="000000"/>
          <w:sz w:val="20"/>
          <w:szCs w:val="20"/>
        </w:rPr>
        <w:t xml:space="preserve">August </w:t>
      </w:r>
      <w:r w:rsidRPr="00854906">
        <w:rPr>
          <w:rFonts w:ascii="Arial" w:hAnsi="Arial" w:cs="Arial"/>
          <w:color w:val="000000"/>
          <w:sz w:val="20"/>
          <w:szCs w:val="20"/>
        </w:rPr>
        <w:t xml:space="preserve">Annual General Meeting each year. Grants of up to $1000 will be provided to the top 5 applications. </w:t>
      </w:r>
    </w:p>
    <w:p w:rsidR="00846862" w:rsidRPr="00854906" w:rsidRDefault="00846862" w:rsidP="00846862">
      <w:pPr>
        <w:autoSpaceDE w:val="0"/>
        <w:autoSpaceDN w:val="0"/>
        <w:adjustRightInd w:val="0"/>
        <w:rPr>
          <w:rFonts w:ascii="Arial" w:hAnsi="Arial" w:cs="Arial"/>
          <w:color w:val="000000"/>
          <w:sz w:val="24"/>
          <w:szCs w:val="24"/>
        </w:rPr>
      </w:pPr>
    </w:p>
    <w:p w:rsidR="00846862" w:rsidRPr="00854906" w:rsidRDefault="00846862" w:rsidP="00846862">
      <w:pPr>
        <w:autoSpaceDE w:val="0"/>
        <w:autoSpaceDN w:val="0"/>
        <w:adjustRightInd w:val="0"/>
        <w:rPr>
          <w:rFonts w:ascii="Arial" w:hAnsi="Arial" w:cs="Arial"/>
          <w:b/>
          <w:bCs/>
          <w:i/>
          <w:iCs/>
          <w:color w:val="000000"/>
          <w:sz w:val="28"/>
          <w:szCs w:val="28"/>
        </w:rPr>
      </w:pPr>
      <w:r w:rsidRPr="00854906">
        <w:rPr>
          <w:rFonts w:ascii="Arial" w:hAnsi="Arial" w:cs="Arial"/>
          <w:b/>
          <w:bCs/>
          <w:i/>
          <w:iCs/>
          <w:color w:val="000000"/>
          <w:sz w:val="28"/>
          <w:szCs w:val="28"/>
        </w:rPr>
        <w:t>Eligibility Criteria</w:t>
      </w:r>
    </w:p>
    <w:p w:rsidR="00846862" w:rsidRPr="00854906" w:rsidRDefault="00846862" w:rsidP="00846862">
      <w:pPr>
        <w:autoSpaceDE w:val="0"/>
        <w:autoSpaceDN w:val="0"/>
        <w:adjustRightInd w:val="0"/>
        <w:rPr>
          <w:rFonts w:ascii="Arial" w:hAnsi="Arial" w:cs="Arial"/>
          <w:b/>
          <w:bCs/>
          <w:i/>
          <w:iCs/>
          <w:color w:val="000000"/>
          <w:sz w:val="20"/>
          <w:szCs w:val="20"/>
        </w:rPr>
      </w:pP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Applicants must belong to a wildlife reh</w:t>
      </w:r>
      <w:r>
        <w:rPr>
          <w:rFonts w:ascii="Arial" w:hAnsi="Arial" w:cs="Arial"/>
          <w:bCs/>
          <w:iCs/>
          <w:color w:val="000000"/>
          <w:sz w:val="20"/>
          <w:szCs w:val="20"/>
        </w:rPr>
        <w:t>abilitation group that is licens</w:t>
      </w:r>
      <w:r w:rsidRPr="00854906">
        <w:rPr>
          <w:rFonts w:ascii="Arial" w:hAnsi="Arial" w:cs="Arial"/>
          <w:bCs/>
          <w:iCs/>
          <w:color w:val="000000"/>
          <w:sz w:val="20"/>
          <w:szCs w:val="20"/>
        </w:rPr>
        <w:t>ed by the NSW Office of Environment &amp; Her</w:t>
      </w:r>
      <w:r>
        <w:rPr>
          <w:rFonts w:ascii="Arial" w:hAnsi="Arial" w:cs="Arial"/>
          <w:bCs/>
          <w:iCs/>
          <w:color w:val="000000"/>
          <w:sz w:val="20"/>
          <w:szCs w:val="20"/>
        </w:rPr>
        <w:t xml:space="preserve">itage, or be independently licensed by </w:t>
      </w:r>
      <w:r w:rsidRPr="00854906">
        <w:rPr>
          <w:rFonts w:ascii="Arial" w:hAnsi="Arial" w:cs="Arial"/>
          <w:bCs/>
          <w:iCs/>
          <w:color w:val="000000"/>
          <w:sz w:val="20"/>
          <w:szCs w:val="20"/>
        </w:rPr>
        <w:t>the NSW Office of Environment &amp; Heritage</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 xml:space="preserve">Applicants must have the </w:t>
      </w:r>
      <w:r>
        <w:rPr>
          <w:rFonts w:ascii="Arial" w:hAnsi="Arial" w:cs="Arial"/>
          <w:bCs/>
          <w:iCs/>
          <w:color w:val="000000"/>
          <w:sz w:val="20"/>
          <w:szCs w:val="20"/>
        </w:rPr>
        <w:t xml:space="preserve">written </w:t>
      </w:r>
      <w:r w:rsidRPr="00854906">
        <w:rPr>
          <w:rFonts w:ascii="Arial" w:hAnsi="Arial" w:cs="Arial"/>
          <w:bCs/>
          <w:iCs/>
          <w:color w:val="000000"/>
          <w:sz w:val="20"/>
          <w:szCs w:val="20"/>
        </w:rPr>
        <w:t>endorsement of the committee of the group or branch to which the applicant belongs</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Independently licenced applicants must</w:t>
      </w:r>
      <w:r>
        <w:rPr>
          <w:rFonts w:ascii="Arial" w:hAnsi="Arial" w:cs="Arial"/>
          <w:bCs/>
          <w:iCs/>
          <w:color w:val="000000"/>
          <w:sz w:val="20"/>
          <w:szCs w:val="20"/>
        </w:rPr>
        <w:t xml:space="preserve"> contact </w:t>
      </w:r>
      <w:hyperlink r:id="rId11" w:history="1">
        <w:r w:rsidRPr="00C42E88">
          <w:rPr>
            <w:rStyle w:val="Hyperlink"/>
            <w:rFonts w:ascii="Arial" w:hAnsi="Arial" w:cs="Arial"/>
            <w:bCs/>
            <w:iCs/>
            <w:sz w:val="20"/>
            <w:szCs w:val="20"/>
          </w:rPr>
          <w:t>secretary@nwc.org.au</w:t>
        </w:r>
      </w:hyperlink>
      <w:r>
        <w:rPr>
          <w:rFonts w:ascii="Arial" w:hAnsi="Arial" w:cs="Arial"/>
          <w:bCs/>
          <w:iCs/>
          <w:color w:val="000000"/>
          <w:sz w:val="20"/>
          <w:szCs w:val="20"/>
        </w:rPr>
        <w:t xml:space="preserve">  first to discuss eligibility</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 xml:space="preserve">Applicants must currently </w:t>
      </w:r>
      <w:r>
        <w:rPr>
          <w:rFonts w:ascii="Arial" w:hAnsi="Arial" w:cs="Arial"/>
          <w:bCs/>
          <w:iCs/>
          <w:color w:val="000000"/>
          <w:sz w:val="20"/>
          <w:szCs w:val="20"/>
        </w:rPr>
        <w:t>hold an Authority for</w:t>
      </w:r>
      <w:r w:rsidRPr="00854906">
        <w:rPr>
          <w:rFonts w:ascii="Arial" w:hAnsi="Arial" w:cs="Arial"/>
          <w:bCs/>
          <w:iCs/>
          <w:color w:val="000000"/>
          <w:sz w:val="20"/>
          <w:szCs w:val="20"/>
        </w:rPr>
        <w:t xml:space="preserve"> wildlife and have a minimum of 2 years’ experience</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Applications for grants must be in writing on the approved NWC Wildlife Rehabilitation Grant Application Form</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Applications must be received by the NWC</w:t>
      </w:r>
      <w:r>
        <w:rPr>
          <w:rFonts w:ascii="Arial" w:hAnsi="Arial" w:cs="Arial"/>
          <w:bCs/>
          <w:iCs/>
          <w:color w:val="000000"/>
          <w:sz w:val="20"/>
          <w:szCs w:val="20"/>
        </w:rPr>
        <w:t xml:space="preserve"> Grants Committee on or before 5</w:t>
      </w:r>
      <w:r w:rsidRPr="00854906">
        <w:rPr>
          <w:rFonts w:ascii="Arial" w:hAnsi="Arial" w:cs="Arial"/>
          <w:bCs/>
          <w:iCs/>
          <w:color w:val="000000"/>
          <w:sz w:val="20"/>
          <w:szCs w:val="20"/>
        </w:rPr>
        <w:t xml:space="preserve"> August 201</w:t>
      </w:r>
      <w:r>
        <w:rPr>
          <w:rFonts w:ascii="Arial" w:hAnsi="Arial" w:cs="Arial"/>
          <w:bCs/>
          <w:iCs/>
          <w:color w:val="000000"/>
          <w:sz w:val="20"/>
          <w:szCs w:val="20"/>
        </w:rPr>
        <w:t>6 at 5 p.m.</w:t>
      </w:r>
      <w:r w:rsidRPr="00854906">
        <w:rPr>
          <w:rFonts w:ascii="Arial" w:hAnsi="Arial" w:cs="Arial"/>
          <w:bCs/>
          <w:iCs/>
          <w:color w:val="000000"/>
          <w:sz w:val="20"/>
          <w:szCs w:val="20"/>
        </w:rPr>
        <w:t xml:space="preserve">  </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 xml:space="preserve">Applications should be emailed to </w:t>
      </w:r>
      <w:hyperlink r:id="rId12" w:history="1">
        <w:r w:rsidRPr="00854906">
          <w:rPr>
            <w:rStyle w:val="Hyperlink"/>
            <w:rFonts w:ascii="Arial" w:hAnsi="Arial" w:cs="Arial"/>
            <w:bCs/>
            <w:iCs/>
            <w:sz w:val="20"/>
            <w:szCs w:val="20"/>
          </w:rPr>
          <w:t>grants@nwc.org.au</w:t>
        </w:r>
      </w:hyperlink>
      <w:r w:rsidRPr="00854906">
        <w:rPr>
          <w:rFonts w:ascii="Arial" w:hAnsi="Arial" w:cs="Arial"/>
          <w:bCs/>
          <w:iCs/>
          <w:color w:val="000000"/>
          <w:sz w:val="20"/>
          <w:szCs w:val="20"/>
        </w:rPr>
        <w:tab/>
      </w:r>
      <w:r>
        <w:rPr>
          <w:rFonts w:ascii="Arial" w:hAnsi="Arial" w:cs="Arial"/>
          <w:bCs/>
          <w:iCs/>
          <w:color w:val="000000"/>
          <w:sz w:val="20"/>
          <w:szCs w:val="20"/>
        </w:rPr>
        <w:t>Do not post to the Lawson Box No. as this may delay receipt by up to two weeks.</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Only one application will be accepted from any one individual</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Applicants will need to provide a description and images relating to the project</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Applicants agree that the photos provided and details of the project or equipment will be published on the NWC website or may be provided to relevant government agencies or other animal welfare organisations specifically to promote the good work of wildlife rehabilitation in NSW.</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The project must be started within 3 months of the date of the Grant Agreement</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The project must be completed within 12 months of the date of the Grant Agreement unless an approval for extension of time to complete the project has been sought and approved in writing from the NSW Wildlife Council.</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It is recommended that enclosures are built on freehold land owned by the applicant</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Enclosures that are partially built may be given preference over enclosures that have</w:t>
      </w:r>
      <w:r>
        <w:rPr>
          <w:rFonts w:ascii="Arial" w:hAnsi="Arial" w:cs="Arial"/>
          <w:bCs/>
          <w:iCs/>
          <w:color w:val="000000"/>
          <w:sz w:val="20"/>
          <w:szCs w:val="20"/>
        </w:rPr>
        <w:t xml:space="preserve"> not</w:t>
      </w:r>
      <w:r w:rsidRPr="00854906">
        <w:rPr>
          <w:rFonts w:ascii="Arial" w:hAnsi="Arial" w:cs="Arial"/>
          <w:bCs/>
          <w:iCs/>
          <w:color w:val="000000"/>
          <w:sz w:val="20"/>
          <w:szCs w:val="20"/>
        </w:rPr>
        <w:t xml:space="preserve"> been started.  </w:t>
      </w:r>
    </w:p>
    <w:p w:rsidR="00846862" w:rsidRPr="00854906" w:rsidRDefault="00846862" w:rsidP="00846862">
      <w:pPr>
        <w:numPr>
          <w:ilvl w:val="0"/>
          <w:numId w:val="1"/>
        </w:numPr>
        <w:autoSpaceDE w:val="0"/>
        <w:autoSpaceDN w:val="0"/>
        <w:adjustRightInd w:val="0"/>
        <w:rPr>
          <w:rFonts w:ascii="Arial" w:hAnsi="Arial" w:cs="Arial"/>
          <w:bCs/>
          <w:iCs/>
          <w:color w:val="000000"/>
          <w:sz w:val="28"/>
          <w:szCs w:val="28"/>
        </w:rPr>
      </w:pPr>
      <w:r w:rsidRPr="00854906">
        <w:rPr>
          <w:rFonts w:ascii="Arial" w:hAnsi="Arial" w:cs="Arial"/>
          <w:bCs/>
          <w:iCs/>
          <w:color w:val="000000"/>
          <w:sz w:val="20"/>
          <w:szCs w:val="20"/>
        </w:rPr>
        <w:t>Equipment that has already been purchased may be eligible for a grant if receipts are provided.</w:t>
      </w:r>
    </w:p>
    <w:p w:rsidR="00846862" w:rsidRPr="00060C94" w:rsidRDefault="00846862" w:rsidP="00846862">
      <w:pPr>
        <w:pStyle w:val="ListParagraph"/>
        <w:numPr>
          <w:ilvl w:val="0"/>
          <w:numId w:val="1"/>
        </w:numPr>
        <w:autoSpaceDE w:val="0"/>
        <w:autoSpaceDN w:val="0"/>
        <w:adjustRightInd w:val="0"/>
        <w:spacing w:after="0" w:line="240" w:lineRule="auto"/>
        <w:rPr>
          <w:rFonts w:ascii="Arial" w:hAnsi="Arial" w:cs="Arial"/>
          <w:b/>
          <w:bCs/>
          <w:i/>
          <w:iCs/>
          <w:color w:val="000000"/>
          <w:sz w:val="28"/>
          <w:szCs w:val="28"/>
        </w:rPr>
      </w:pPr>
      <w:r w:rsidRPr="00060C94">
        <w:rPr>
          <w:rFonts w:ascii="Arial" w:hAnsi="Arial" w:cs="Arial"/>
          <w:bCs/>
          <w:iCs/>
          <w:color w:val="000000"/>
          <w:sz w:val="20"/>
          <w:szCs w:val="20"/>
        </w:rPr>
        <w:lastRenderedPageBreak/>
        <w:t xml:space="preserve">Applications that are </w:t>
      </w:r>
      <w:r w:rsidR="00EF40BB">
        <w:rPr>
          <w:rFonts w:ascii="Arial" w:hAnsi="Arial" w:cs="Arial"/>
          <w:bCs/>
          <w:iCs/>
          <w:color w:val="000000"/>
          <w:sz w:val="20"/>
          <w:szCs w:val="20"/>
        </w:rPr>
        <w:t>not signed off by the applicant and the</w:t>
      </w:r>
      <w:r w:rsidRPr="00060C94">
        <w:rPr>
          <w:rFonts w:ascii="Arial" w:hAnsi="Arial" w:cs="Arial"/>
          <w:bCs/>
          <w:iCs/>
          <w:color w:val="000000"/>
          <w:sz w:val="20"/>
          <w:szCs w:val="20"/>
        </w:rPr>
        <w:t xml:space="preserve"> applicant’s committee or representative will not be accepted.</w:t>
      </w:r>
      <w:r w:rsidRPr="00060C94">
        <w:rPr>
          <w:rFonts w:ascii="Arial" w:hAnsi="Arial" w:cs="Arial"/>
          <w:b/>
          <w:bCs/>
          <w:i/>
          <w:iCs/>
          <w:color w:val="000000"/>
          <w:sz w:val="28"/>
          <w:szCs w:val="28"/>
        </w:rPr>
        <w:t xml:space="preserve"> </w:t>
      </w:r>
      <w:r w:rsidR="00EF40BB">
        <w:rPr>
          <w:rFonts w:ascii="Arial" w:hAnsi="Arial" w:cs="Arial"/>
          <w:bCs/>
          <w:iCs/>
          <w:color w:val="000000"/>
          <w:sz w:val="20"/>
          <w:szCs w:val="20"/>
        </w:rPr>
        <w:t>Applications may be separately endorsed by signature on the group’s letterhead and emailed with the application.</w:t>
      </w:r>
    </w:p>
    <w:p w:rsidR="00846862" w:rsidRDefault="00846862" w:rsidP="00846862">
      <w:pPr>
        <w:autoSpaceDE w:val="0"/>
        <w:autoSpaceDN w:val="0"/>
        <w:adjustRightInd w:val="0"/>
        <w:rPr>
          <w:rFonts w:ascii="Arial" w:hAnsi="Arial" w:cs="Arial"/>
          <w:b/>
          <w:bCs/>
          <w:i/>
          <w:iCs/>
          <w:color w:val="000000"/>
          <w:sz w:val="28"/>
          <w:szCs w:val="28"/>
        </w:rPr>
      </w:pPr>
    </w:p>
    <w:p w:rsidR="00846862" w:rsidRPr="00854906" w:rsidRDefault="00846862" w:rsidP="00846862">
      <w:pPr>
        <w:autoSpaceDE w:val="0"/>
        <w:autoSpaceDN w:val="0"/>
        <w:adjustRightInd w:val="0"/>
        <w:rPr>
          <w:rFonts w:ascii="Arial" w:hAnsi="Arial" w:cs="Arial"/>
          <w:color w:val="000000"/>
        </w:rPr>
      </w:pPr>
      <w:r w:rsidRPr="00854906">
        <w:rPr>
          <w:rFonts w:ascii="Arial" w:hAnsi="Arial" w:cs="Arial"/>
          <w:b/>
          <w:bCs/>
          <w:i/>
          <w:iCs/>
          <w:color w:val="000000"/>
          <w:sz w:val="28"/>
          <w:szCs w:val="28"/>
        </w:rPr>
        <w:t>Evaluation of applications</w:t>
      </w:r>
    </w:p>
    <w:p w:rsidR="00846862" w:rsidRPr="00854906" w:rsidRDefault="00846862" w:rsidP="00846862">
      <w:pPr>
        <w:autoSpaceDE w:val="0"/>
        <w:autoSpaceDN w:val="0"/>
        <w:adjustRightInd w:val="0"/>
        <w:rPr>
          <w:rFonts w:ascii="Arial" w:hAnsi="Arial" w:cs="Arial"/>
          <w:color w:val="000000"/>
          <w:sz w:val="16"/>
          <w:szCs w:val="16"/>
        </w:rPr>
      </w:pPr>
    </w:p>
    <w:p w:rsidR="00846862" w:rsidRDefault="00846862" w:rsidP="00846862">
      <w:pPr>
        <w:autoSpaceDE w:val="0"/>
        <w:autoSpaceDN w:val="0"/>
        <w:adjustRightInd w:val="0"/>
        <w:rPr>
          <w:rFonts w:ascii="Arial" w:hAnsi="Arial" w:cs="Arial"/>
          <w:color w:val="000000"/>
          <w:sz w:val="20"/>
          <w:szCs w:val="20"/>
        </w:rPr>
      </w:pPr>
      <w:r w:rsidRPr="007711F3">
        <w:rPr>
          <w:rFonts w:ascii="Arial" w:hAnsi="Arial" w:cs="Arial"/>
          <w:color w:val="000000"/>
          <w:sz w:val="20"/>
          <w:szCs w:val="20"/>
        </w:rPr>
        <w:t xml:space="preserve">The NSW Wildlife Council will evaluate applications based on 3 criteria.  The criteria have been ranked in order of importance. The NSW Wildlife Council will give the highest weighting to </w:t>
      </w:r>
    </w:p>
    <w:p w:rsidR="00846862" w:rsidRDefault="00846862" w:rsidP="00846862">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7711F3">
        <w:rPr>
          <w:rFonts w:ascii="Arial" w:hAnsi="Arial" w:cs="Arial"/>
          <w:color w:val="000000"/>
          <w:sz w:val="20"/>
          <w:szCs w:val="20"/>
        </w:rPr>
        <w:t xml:space="preserve">Criteria 1 Need, followed by </w:t>
      </w:r>
    </w:p>
    <w:p w:rsidR="00846862" w:rsidRDefault="00846862" w:rsidP="00846862">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7711F3">
        <w:rPr>
          <w:rFonts w:ascii="Arial" w:hAnsi="Arial" w:cs="Arial"/>
          <w:color w:val="000000"/>
          <w:sz w:val="20"/>
          <w:szCs w:val="20"/>
        </w:rPr>
        <w:t xml:space="preserve">Criteria 2 Excellence, and then </w:t>
      </w:r>
    </w:p>
    <w:p w:rsidR="00846862" w:rsidRDefault="00846862" w:rsidP="00846862">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7711F3">
        <w:rPr>
          <w:rFonts w:ascii="Arial" w:hAnsi="Arial" w:cs="Arial"/>
          <w:color w:val="000000"/>
          <w:sz w:val="20"/>
          <w:szCs w:val="20"/>
        </w:rPr>
        <w:t xml:space="preserve">Criteria 3 Value for Money. </w:t>
      </w:r>
    </w:p>
    <w:p w:rsidR="00846862" w:rsidRDefault="00846862" w:rsidP="00846862">
      <w:pPr>
        <w:autoSpaceDE w:val="0"/>
        <w:autoSpaceDN w:val="0"/>
        <w:adjustRightInd w:val="0"/>
        <w:rPr>
          <w:rFonts w:ascii="Arial" w:hAnsi="Arial" w:cs="Arial"/>
          <w:color w:val="000000"/>
          <w:sz w:val="20"/>
          <w:szCs w:val="20"/>
        </w:rPr>
      </w:pPr>
    </w:p>
    <w:p w:rsidR="00846862" w:rsidRPr="007711F3" w:rsidRDefault="00846862" w:rsidP="00846862">
      <w:pPr>
        <w:autoSpaceDE w:val="0"/>
        <w:autoSpaceDN w:val="0"/>
        <w:adjustRightInd w:val="0"/>
        <w:rPr>
          <w:rFonts w:ascii="Arial" w:hAnsi="Arial" w:cs="Arial"/>
          <w:color w:val="000000"/>
          <w:sz w:val="20"/>
          <w:szCs w:val="20"/>
        </w:rPr>
      </w:pPr>
      <w:r w:rsidRPr="007711F3">
        <w:rPr>
          <w:rFonts w:ascii="Arial" w:hAnsi="Arial" w:cs="Arial"/>
          <w:color w:val="000000"/>
          <w:sz w:val="20"/>
          <w:szCs w:val="20"/>
        </w:rPr>
        <w:t xml:space="preserve">The decision to issue grants will be made by a vote of the NSW Wildlife Council at the Annual General meeting each year. </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The decision of the NSW Wildlife Council will be final and no appeals will be entered into.  The NSW Wildlife Council may decide not to issue grants if the standard of applications is not considered to be acceptable or funding is not available.</w:t>
      </w:r>
    </w:p>
    <w:p w:rsidR="00846862" w:rsidRPr="00854906" w:rsidRDefault="00846862" w:rsidP="00846862">
      <w:pPr>
        <w:autoSpaceDE w:val="0"/>
        <w:autoSpaceDN w:val="0"/>
        <w:adjustRightInd w:val="0"/>
        <w:rPr>
          <w:rFonts w:ascii="Arial" w:hAnsi="Arial" w:cs="Arial"/>
          <w:b/>
          <w:bCs/>
          <w:color w:val="000000"/>
          <w:sz w:val="24"/>
          <w:szCs w:val="24"/>
        </w:rPr>
      </w:pPr>
    </w:p>
    <w:p w:rsidR="00846862" w:rsidRPr="00854906" w:rsidRDefault="00846862" w:rsidP="00846862">
      <w:pPr>
        <w:autoSpaceDE w:val="0"/>
        <w:autoSpaceDN w:val="0"/>
        <w:adjustRightInd w:val="0"/>
        <w:rPr>
          <w:rFonts w:ascii="Arial" w:hAnsi="Arial" w:cs="Arial"/>
          <w:b/>
          <w:bCs/>
          <w:i/>
          <w:iCs/>
          <w:color w:val="000000"/>
          <w:sz w:val="28"/>
          <w:szCs w:val="28"/>
        </w:rPr>
      </w:pPr>
      <w:r w:rsidRPr="00854906">
        <w:rPr>
          <w:rFonts w:ascii="Arial" w:hAnsi="Arial" w:cs="Arial"/>
          <w:b/>
          <w:bCs/>
          <w:i/>
          <w:iCs/>
          <w:color w:val="000000"/>
          <w:sz w:val="28"/>
          <w:szCs w:val="28"/>
        </w:rPr>
        <w:t>Grants</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 xml:space="preserve">Successful applicants will be notified </w:t>
      </w:r>
      <w:r w:rsidR="000360C8">
        <w:rPr>
          <w:rFonts w:ascii="Arial" w:hAnsi="Arial" w:cs="Arial"/>
          <w:color w:val="000000"/>
          <w:sz w:val="20"/>
          <w:szCs w:val="20"/>
        </w:rPr>
        <w:t>by early September</w:t>
      </w:r>
      <w:r w:rsidRPr="00854906">
        <w:rPr>
          <w:rFonts w:ascii="Arial" w:hAnsi="Arial" w:cs="Arial"/>
          <w:color w:val="000000"/>
          <w:sz w:val="20"/>
          <w:szCs w:val="20"/>
        </w:rPr>
        <w:t xml:space="preserve"> and will be required to sign an agreement explaining the terms and conditions of the grant.  Grants will be distributed via Electronic Funds Transfer and may be issued up-front, retrospectively or at key points throughout the project, at the discretion of the Grants Committee  </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 xml:space="preserve">The enclosure or equipment purchased with the assistance of the grant will be the property of the successful applicant.  If at some point in the future the enclosure or equipment is no longer required by the successful applicant, it is recommended where practical that the enclosure or equipment is passed onto another licensed wildlife rehabilitator but this will be at the discretion of the successful applicant. </w:t>
      </w:r>
    </w:p>
    <w:p w:rsidR="00846862" w:rsidRPr="00854906" w:rsidRDefault="00846862" w:rsidP="00846862">
      <w:pPr>
        <w:autoSpaceDE w:val="0"/>
        <w:autoSpaceDN w:val="0"/>
        <w:adjustRightInd w:val="0"/>
        <w:rPr>
          <w:rFonts w:ascii="Arial" w:hAnsi="Arial" w:cs="Arial"/>
          <w:color w:val="000000"/>
          <w:sz w:val="20"/>
          <w:szCs w:val="20"/>
        </w:rPr>
      </w:pPr>
    </w:p>
    <w:p w:rsidR="00846862" w:rsidRPr="00854906" w:rsidRDefault="00846862" w:rsidP="00846862">
      <w:pPr>
        <w:autoSpaceDE w:val="0"/>
        <w:autoSpaceDN w:val="0"/>
        <w:adjustRightInd w:val="0"/>
        <w:rPr>
          <w:rFonts w:ascii="Arial" w:hAnsi="Arial" w:cs="Arial"/>
          <w:b/>
          <w:bCs/>
          <w:i/>
          <w:iCs/>
          <w:color w:val="000000"/>
          <w:sz w:val="28"/>
          <w:szCs w:val="28"/>
        </w:rPr>
      </w:pPr>
      <w:r w:rsidRPr="00854906">
        <w:rPr>
          <w:rFonts w:ascii="Arial" w:hAnsi="Arial" w:cs="Arial"/>
          <w:b/>
          <w:bCs/>
          <w:i/>
          <w:iCs/>
          <w:color w:val="000000"/>
          <w:sz w:val="28"/>
          <w:szCs w:val="28"/>
        </w:rPr>
        <w:t>How to apply</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Simply fill in the form titled “NWC Wildlife Rehabilitation Grant Application Form” and email it</w:t>
      </w:r>
      <w:r w:rsidR="00753681">
        <w:rPr>
          <w:rFonts w:ascii="Arial" w:hAnsi="Arial" w:cs="Arial"/>
          <w:color w:val="000000"/>
          <w:sz w:val="20"/>
          <w:szCs w:val="20"/>
        </w:rPr>
        <w:t>, making sure it includes the group’s endorsement,</w:t>
      </w:r>
      <w:r w:rsidRPr="00854906">
        <w:rPr>
          <w:rFonts w:ascii="Arial" w:hAnsi="Arial" w:cs="Arial"/>
          <w:color w:val="000000"/>
          <w:sz w:val="20"/>
          <w:szCs w:val="20"/>
        </w:rPr>
        <w:t xml:space="preserve"> to </w:t>
      </w:r>
      <w:hyperlink r:id="rId13" w:history="1">
        <w:r w:rsidRPr="00854906">
          <w:rPr>
            <w:rStyle w:val="Hyperlink"/>
            <w:rFonts w:ascii="Arial" w:hAnsi="Arial" w:cs="Arial"/>
            <w:sz w:val="20"/>
            <w:szCs w:val="20"/>
          </w:rPr>
          <w:t>grants@nwc.org.au</w:t>
        </w:r>
      </w:hyperlink>
      <w:r w:rsidRPr="00854906">
        <w:rPr>
          <w:rFonts w:ascii="Arial" w:hAnsi="Arial" w:cs="Arial"/>
          <w:color w:val="000000"/>
          <w:sz w:val="20"/>
          <w:szCs w:val="20"/>
        </w:rPr>
        <w:t>.  Ensure all sections are complete before sending.</w:t>
      </w:r>
      <w:r>
        <w:rPr>
          <w:rFonts w:ascii="Arial" w:hAnsi="Arial" w:cs="Arial"/>
          <w:color w:val="000000"/>
          <w:sz w:val="20"/>
          <w:szCs w:val="20"/>
        </w:rPr>
        <w:t xml:space="preserve">  All applications will be acknowledged.</w:t>
      </w:r>
    </w:p>
    <w:p w:rsidR="00846862" w:rsidRPr="00854906" w:rsidRDefault="00846862" w:rsidP="00846862">
      <w:pPr>
        <w:autoSpaceDE w:val="0"/>
        <w:autoSpaceDN w:val="0"/>
        <w:adjustRightInd w:val="0"/>
        <w:rPr>
          <w:rFonts w:ascii="Arial" w:hAnsi="Arial" w:cs="Arial"/>
          <w:b/>
          <w:bCs/>
          <w:i/>
          <w:iCs/>
          <w:color w:val="000000"/>
          <w:sz w:val="24"/>
          <w:szCs w:val="24"/>
        </w:rPr>
      </w:pPr>
    </w:p>
    <w:p w:rsidR="00846862" w:rsidRPr="00854906" w:rsidRDefault="00846862" w:rsidP="00846862">
      <w:pPr>
        <w:autoSpaceDE w:val="0"/>
        <w:autoSpaceDN w:val="0"/>
        <w:adjustRightInd w:val="0"/>
        <w:rPr>
          <w:rFonts w:ascii="Arial" w:hAnsi="Arial" w:cs="Arial"/>
          <w:b/>
          <w:bCs/>
          <w:i/>
          <w:iCs/>
          <w:color w:val="000000"/>
          <w:sz w:val="28"/>
          <w:szCs w:val="28"/>
        </w:rPr>
      </w:pPr>
      <w:r w:rsidRPr="00854906">
        <w:rPr>
          <w:rFonts w:ascii="Arial" w:hAnsi="Arial" w:cs="Arial"/>
          <w:b/>
          <w:bCs/>
          <w:i/>
          <w:iCs/>
          <w:color w:val="000000"/>
          <w:sz w:val="28"/>
          <w:szCs w:val="28"/>
        </w:rPr>
        <w:t>Additional information</w:t>
      </w:r>
    </w:p>
    <w:p w:rsidR="00846862" w:rsidRPr="00854906" w:rsidRDefault="00846862" w:rsidP="00846862">
      <w:pPr>
        <w:autoSpaceDE w:val="0"/>
        <w:autoSpaceDN w:val="0"/>
        <w:adjustRightInd w:val="0"/>
        <w:rPr>
          <w:rFonts w:ascii="Arial" w:hAnsi="Arial" w:cs="Arial"/>
          <w:b/>
          <w:bCs/>
          <w:color w:val="000000"/>
          <w:sz w:val="26"/>
          <w:szCs w:val="26"/>
        </w:rPr>
      </w:pPr>
      <w:r w:rsidRPr="00854906">
        <w:rPr>
          <w:rFonts w:ascii="Arial" w:hAnsi="Arial" w:cs="Arial"/>
          <w:b/>
          <w:bCs/>
          <w:color w:val="000000"/>
          <w:sz w:val="26"/>
          <w:szCs w:val="26"/>
        </w:rPr>
        <w:t>Privacy</w:t>
      </w:r>
    </w:p>
    <w:p w:rsidR="00846862" w:rsidRPr="00854906" w:rsidRDefault="00846862" w:rsidP="00846862">
      <w:pPr>
        <w:autoSpaceDE w:val="0"/>
        <w:autoSpaceDN w:val="0"/>
        <w:adjustRightInd w:val="0"/>
        <w:rPr>
          <w:rFonts w:ascii="Arial" w:hAnsi="Arial" w:cs="Arial"/>
          <w:b/>
          <w:bCs/>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Applicants acknowledge that information regarding their application, including personal information, may be provided to relevant government departments or other animal welfare organisations for use to promote the good work of wildlife rehabilitation in NSW.</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The NSW Wildlife Council reserves the right to publicise and report on the awarding of grants on the NSW Wildlife Council’s website and in newsletters.</w:t>
      </w:r>
    </w:p>
    <w:p w:rsidR="00846862" w:rsidRPr="00854906" w:rsidRDefault="00846862" w:rsidP="00846862">
      <w:pPr>
        <w:autoSpaceDE w:val="0"/>
        <w:autoSpaceDN w:val="0"/>
        <w:adjustRightInd w:val="0"/>
        <w:rPr>
          <w:rFonts w:ascii="Arial" w:hAnsi="Arial" w:cs="Arial"/>
          <w:color w:val="000000"/>
          <w:sz w:val="16"/>
          <w:szCs w:val="16"/>
        </w:rPr>
      </w:pPr>
    </w:p>
    <w:p w:rsidR="00846862" w:rsidRPr="00854906" w:rsidRDefault="00846862" w:rsidP="00846862">
      <w:pPr>
        <w:autoSpaceDE w:val="0"/>
        <w:autoSpaceDN w:val="0"/>
        <w:adjustRightInd w:val="0"/>
        <w:rPr>
          <w:rFonts w:ascii="Arial" w:hAnsi="Arial" w:cs="Arial"/>
          <w:color w:val="000000"/>
          <w:sz w:val="20"/>
          <w:szCs w:val="20"/>
        </w:rPr>
      </w:pPr>
      <w:r w:rsidRPr="00854906">
        <w:rPr>
          <w:rFonts w:ascii="Arial" w:hAnsi="Arial" w:cs="Arial"/>
          <w:color w:val="000000"/>
          <w:sz w:val="20"/>
          <w:szCs w:val="20"/>
        </w:rPr>
        <w:t>Published information includes but is not limited to: name of the individual/s, grant amount, details of the equipment or enclosure and information regarding the estimated number and species of animals assisted by the grant.  Enclosure locations would normally not be published and family names may be withheld on request.</w:t>
      </w:r>
    </w:p>
    <w:p w:rsidR="00846862" w:rsidRPr="00854906" w:rsidRDefault="00846862" w:rsidP="00846862">
      <w:pPr>
        <w:autoSpaceDE w:val="0"/>
        <w:autoSpaceDN w:val="0"/>
        <w:adjustRightInd w:val="0"/>
        <w:rPr>
          <w:rFonts w:ascii="Arial" w:hAnsi="Arial" w:cs="Arial"/>
          <w:color w:val="000000"/>
          <w:sz w:val="16"/>
          <w:szCs w:val="16"/>
        </w:rPr>
      </w:pPr>
    </w:p>
    <w:p w:rsidR="00846862" w:rsidRDefault="00846862" w:rsidP="00846862">
      <w:pPr>
        <w:rPr>
          <w:rFonts w:ascii="Arial" w:hAnsi="Arial" w:cs="Arial"/>
          <w:color w:val="000000"/>
          <w:sz w:val="20"/>
          <w:szCs w:val="20"/>
        </w:rPr>
      </w:pPr>
      <w:r w:rsidRPr="00854906">
        <w:rPr>
          <w:rFonts w:ascii="Arial" w:hAnsi="Arial" w:cs="Arial"/>
          <w:color w:val="000000"/>
          <w:sz w:val="20"/>
          <w:szCs w:val="20"/>
        </w:rPr>
        <w:t>By submitting an application for a grant, the applicant consents to the publication of the above information by the NSW Wildlife Council if they are awarded a grant.</w:t>
      </w:r>
    </w:p>
    <w:p w:rsidR="00EF40BB" w:rsidRDefault="00EF40BB" w:rsidP="00846862">
      <w:pPr>
        <w:rPr>
          <w:rFonts w:ascii="Arial" w:hAnsi="Arial" w:cs="Arial"/>
          <w:color w:val="000000"/>
          <w:sz w:val="20"/>
          <w:szCs w:val="20"/>
        </w:rPr>
      </w:pPr>
    </w:p>
    <w:p w:rsidR="00EF40BB" w:rsidRDefault="00EF40BB" w:rsidP="00846862">
      <w:r>
        <w:rPr>
          <w:rFonts w:ascii="Arial" w:hAnsi="Arial" w:cs="Arial"/>
          <w:color w:val="000000"/>
          <w:sz w:val="20"/>
          <w:szCs w:val="20"/>
        </w:rPr>
        <w:t>End…</w:t>
      </w:r>
      <w:bookmarkStart w:id="0" w:name="_GoBack"/>
      <w:bookmarkEnd w:id="0"/>
    </w:p>
    <w:p w:rsidR="00186D16" w:rsidRPr="00846862" w:rsidRDefault="00186D16" w:rsidP="003B529A">
      <w:pPr>
        <w:rPr>
          <w:rFonts w:asciiTheme="minorHAnsi" w:hAnsiTheme="minorHAnsi"/>
          <w:sz w:val="20"/>
          <w:szCs w:val="20"/>
        </w:rPr>
      </w:pPr>
    </w:p>
    <w:p w:rsidR="00186D16" w:rsidRDefault="00186D16" w:rsidP="003B529A">
      <w:pPr>
        <w:rPr>
          <w:rFonts w:ascii="Times New Roman" w:hAnsi="Times New Roman"/>
          <w:sz w:val="24"/>
          <w:szCs w:val="24"/>
        </w:rPr>
      </w:pPr>
    </w:p>
    <w:p w:rsidR="00186D16" w:rsidRDefault="00186D16" w:rsidP="003B529A">
      <w:pPr>
        <w:rPr>
          <w:rFonts w:ascii="Times New Roman" w:hAnsi="Times New Roman"/>
          <w:sz w:val="24"/>
          <w:szCs w:val="24"/>
        </w:rPr>
      </w:pPr>
    </w:p>
    <w:p w:rsidR="00D86797" w:rsidRPr="00D86797" w:rsidRDefault="00D86797" w:rsidP="00D86797">
      <w:pPr>
        <w:jc w:val="center"/>
        <w:rPr>
          <w:rFonts w:ascii="Times New Roman" w:hAnsi="Times New Roman"/>
          <w:sz w:val="96"/>
          <w:szCs w:val="96"/>
        </w:rPr>
      </w:pPr>
    </w:p>
    <w:sectPr w:rsidR="00D86797" w:rsidRPr="00D86797" w:rsidSect="00846862">
      <w:headerReference w:type="default" r:id="rId14"/>
      <w:footerReference w:type="default" r:id="rId15"/>
      <w:type w:val="continuous"/>
      <w:pgSz w:w="11906" w:h="16838" w:code="9"/>
      <w:pgMar w:top="1080" w:right="1152" w:bottom="1613" w:left="1152" w:header="907"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31" w:rsidRDefault="00315631">
      <w:r>
        <w:separator/>
      </w:r>
    </w:p>
  </w:endnote>
  <w:endnote w:type="continuationSeparator" w:id="0">
    <w:p w:rsidR="00315631" w:rsidRDefault="0031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31" w:rsidRDefault="006C5854" w:rsidP="007E34C2">
    <w:pPr>
      <w:pStyle w:val="Footer"/>
      <w:jc w:val="center"/>
    </w:pPr>
    <w:r>
      <w:rPr>
        <w:noProof/>
      </w:rPr>
      <w:pict>
        <v:line id="_x0000_s2063" style="position:absolute;left:0;text-align:left;z-index:251660800" from="-18pt,45.1pt" to="441pt,45.1pt" strokecolor="#7e9d73"/>
      </w:pict>
    </w:r>
    <w:r>
      <w:rPr>
        <w:noProof/>
      </w:rPr>
      <w:pict>
        <v:shapetype id="_x0000_t202" coordsize="21600,21600" o:spt="202" path="m,l,21600r21600,l21600,xe">
          <v:stroke joinstyle="miter"/>
          <v:path gradientshapeok="t" o:connecttype="rect"/>
        </v:shapetype>
        <v:shape id="_x0000_s2061" type="#_x0000_t202" style="position:absolute;left:0;text-align:left;margin-left:279pt;margin-top:1.55pt;width:162pt;height:42.15pt;z-index:251659776" filled="f" stroked="f">
          <v:textbox style="mso-next-textbox:#_x0000_s2061">
            <w:txbxContent>
              <w:p w:rsidR="00315631" w:rsidRPr="005403CC" w:rsidRDefault="00315631" w:rsidP="005403CC">
                <w:pPr>
                  <w:jc w:val="right"/>
                  <w:rPr>
                    <w:rFonts w:ascii="Arial" w:hAnsi="Arial" w:cs="Arial"/>
                    <w:color w:val="164A18"/>
                    <w:sz w:val="20"/>
                    <w:szCs w:val="20"/>
                  </w:rPr>
                </w:pPr>
                <w:r w:rsidRPr="005403CC">
                  <w:rPr>
                    <w:rFonts w:ascii="Arial" w:hAnsi="Arial" w:cs="Arial"/>
                    <w:color w:val="164A18"/>
                    <w:sz w:val="12"/>
                    <w:szCs w:val="12"/>
                  </w:rPr>
                  <w:t>Email enquiries:</w:t>
                </w:r>
                <w:r>
                  <w:rPr>
                    <w:rFonts w:ascii="Arial" w:hAnsi="Arial" w:cs="Arial"/>
                    <w:color w:val="164A18"/>
                    <w:sz w:val="12"/>
                    <w:szCs w:val="12"/>
                  </w:rPr>
                  <w:t xml:space="preserve">  </w:t>
                </w:r>
                <w:r w:rsidRPr="005403CC">
                  <w:rPr>
                    <w:rFonts w:ascii="Arial" w:hAnsi="Arial" w:cs="Arial"/>
                    <w:color w:val="164A18"/>
                    <w:sz w:val="20"/>
                    <w:szCs w:val="20"/>
                  </w:rPr>
                  <w:t>secretary@nwc.org.au</w:t>
                </w:r>
              </w:p>
              <w:p w:rsidR="00315631" w:rsidRPr="005403CC" w:rsidRDefault="00315631" w:rsidP="005403CC">
                <w:pPr>
                  <w:spacing w:before="230"/>
                  <w:jc w:val="right"/>
                  <w:rPr>
                    <w:rFonts w:ascii="Arial" w:hAnsi="Arial" w:cs="Arial"/>
                    <w:color w:val="164A18"/>
                    <w:sz w:val="20"/>
                    <w:szCs w:val="20"/>
                  </w:rPr>
                </w:pPr>
                <w:r w:rsidRPr="005403CC">
                  <w:rPr>
                    <w:rFonts w:ascii="Arial" w:hAnsi="Arial" w:cs="Arial"/>
                    <w:color w:val="164A18"/>
                    <w:sz w:val="12"/>
                    <w:szCs w:val="12"/>
                  </w:rPr>
                  <w:t>Website:</w:t>
                </w:r>
                <w:r>
                  <w:rPr>
                    <w:rFonts w:ascii="Arial" w:hAnsi="Arial" w:cs="Arial"/>
                    <w:color w:val="164A18"/>
                    <w:sz w:val="12"/>
                    <w:szCs w:val="12"/>
                  </w:rPr>
                  <w:t xml:space="preserve">  </w:t>
                </w:r>
                <w:r w:rsidRPr="005403CC">
                  <w:rPr>
                    <w:rFonts w:ascii="Arial" w:hAnsi="Arial" w:cs="Arial"/>
                    <w:color w:val="164A18"/>
                    <w:sz w:val="20"/>
                    <w:szCs w:val="20"/>
                  </w:rPr>
                  <w:t>www.nwc.org.au</w:t>
                </w:r>
              </w:p>
            </w:txbxContent>
          </v:textbox>
        </v:shape>
      </w:pict>
    </w:r>
    <w:r>
      <w:rPr>
        <w:noProof/>
      </w:rPr>
      <w:pict>
        <v:shape id="_x0000_s2060" type="#_x0000_t202" style="position:absolute;left:0;text-align:left;margin-left:-18pt;margin-top:1.3pt;width:207pt;height:60.3pt;z-index:251658752" filled="f" stroked="f">
          <v:textbox style="mso-next-textbox:#_x0000_s2060">
            <w:txbxContent>
              <w:p w:rsidR="00315631" w:rsidRPr="005403CC" w:rsidRDefault="00315631" w:rsidP="00C324DF">
                <w:pPr>
                  <w:rPr>
                    <w:rFonts w:ascii="Arial" w:hAnsi="Arial" w:cs="Arial"/>
                    <w:color w:val="164A18"/>
                    <w:sz w:val="20"/>
                    <w:szCs w:val="20"/>
                  </w:rPr>
                </w:pPr>
                <w:r w:rsidRPr="005403CC">
                  <w:rPr>
                    <w:rFonts w:ascii="Arial" w:hAnsi="Arial" w:cs="Arial"/>
                    <w:color w:val="164A18"/>
                    <w:sz w:val="20"/>
                    <w:szCs w:val="20"/>
                  </w:rPr>
                  <w:t>New South Wales Wildlife Council Inc.</w:t>
                </w:r>
              </w:p>
              <w:p w:rsidR="00315631" w:rsidRPr="005403CC" w:rsidRDefault="00315631" w:rsidP="00C324DF">
                <w:pPr>
                  <w:rPr>
                    <w:rFonts w:ascii="Arial" w:hAnsi="Arial" w:cs="Arial"/>
                    <w:color w:val="164A18"/>
                    <w:sz w:val="20"/>
                    <w:szCs w:val="20"/>
                  </w:rPr>
                </w:pPr>
                <w:r w:rsidRPr="005403CC">
                  <w:rPr>
                    <w:rFonts w:ascii="Arial" w:hAnsi="Arial" w:cs="Arial"/>
                    <w:color w:val="164A18"/>
                    <w:sz w:val="20"/>
                    <w:szCs w:val="20"/>
                  </w:rPr>
                  <w:t>PO Box 13</w:t>
                </w:r>
              </w:p>
              <w:p w:rsidR="00315631" w:rsidRPr="005403CC" w:rsidRDefault="00315631" w:rsidP="00C324DF">
                <w:pPr>
                  <w:rPr>
                    <w:rFonts w:ascii="Arial" w:hAnsi="Arial" w:cs="Arial"/>
                    <w:color w:val="164A18"/>
                    <w:sz w:val="20"/>
                    <w:szCs w:val="20"/>
                  </w:rPr>
                </w:pPr>
                <w:r w:rsidRPr="005403CC">
                  <w:rPr>
                    <w:rFonts w:ascii="Arial" w:hAnsi="Arial" w:cs="Arial"/>
                    <w:color w:val="164A18"/>
                    <w:sz w:val="20"/>
                    <w:szCs w:val="20"/>
                  </w:rPr>
                  <w:t>Lawson NSW 2783</w:t>
                </w:r>
              </w:p>
            </w:txbxContent>
          </v:textbox>
        </v:shape>
      </w:pict>
    </w:r>
    <w:r>
      <w:rPr>
        <w:noProof/>
      </w:rPr>
      <w:pict>
        <v:line id="_x0000_s2057" style="position:absolute;left:0;text-align:left;z-index:251657728" from="-18pt,1.3pt" to="441pt,1.3pt" strokecolor="#7e9d73"/>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31" w:rsidRPr="006D0A3C" w:rsidRDefault="006C5854" w:rsidP="006D0A3C">
    <w:pPr>
      <w:pStyle w:val="Footer"/>
      <w:jc w:val="right"/>
      <w:rPr>
        <w:rFonts w:ascii="Times New Roman" w:hAnsi="Times New Roman"/>
        <w:color w:val="7E9D73"/>
        <w:sz w:val="20"/>
        <w:szCs w:val="20"/>
      </w:rPr>
    </w:pPr>
    <w:r>
      <w:rPr>
        <w:rFonts w:ascii="Times New Roman" w:hAnsi="Times New Roman"/>
        <w:noProof/>
        <w:color w:val="7E9D73"/>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08pt;margin-top:-4.55pt;width:198pt;height:23.7pt;z-index:251655680">
          <v:imagedata r:id="rId1" o:title="SANSmasthead"/>
        </v:shape>
      </w:pict>
    </w:r>
    <w:r w:rsidR="00315631" w:rsidRPr="006D0A3C">
      <w:rPr>
        <w:rFonts w:ascii="Times New Roman" w:hAnsi="Times New Roman"/>
        <w:color w:val="7E9D73"/>
        <w:sz w:val="20"/>
        <w:szCs w:val="20"/>
      </w:rPr>
      <w:t xml:space="preserve">Page </w:t>
    </w:r>
    <w:r w:rsidR="00315631" w:rsidRPr="006D0A3C">
      <w:rPr>
        <w:rFonts w:ascii="Times New Roman" w:hAnsi="Times New Roman"/>
        <w:color w:val="7E9D73"/>
        <w:sz w:val="20"/>
        <w:szCs w:val="20"/>
      </w:rPr>
      <w:fldChar w:fldCharType="begin"/>
    </w:r>
    <w:r w:rsidR="00315631" w:rsidRPr="006D0A3C">
      <w:rPr>
        <w:rFonts w:ascii="Times New Roman" w:hAnsi="Times New Roman"/>
        <w:color w:val="7E9D73"/>
        <w:sz w:val="20"/>
        <w:szCs w:val="20"/>
      </w:rPr>
      <w:instrText xml:space="preserve"> PAGE </w:instrText>
    </w:r>
    <w:r w:rsidR="00315631" w:rsidRPr="006D0A3C">
      <w:rPr>
        <w:rFonts w:ascii="Times New Roman" w:hAnsi="Times New Roman"/>
        <w:color w:val="7E9D73"/>
        <w:sz w:val="20"/>
        <w:szCs w:val="20"/>
      </w:rPr>
      <w:fldChar w:fldCharType="separate"/>
    </w:r>
    <w:r>
      <w:rPr>
        <w:rFonts w:ascii="Times New Roman" w:hAnsi="Times New Roman"/>
        <w:noProof/>
        <w:color w:val="7E9D73"/>
        <w:sz w:val="20"/>
        <w:szCs w:val="20"/>
      </w:rPr>
      <w:t>3</w:t>
    </w:r>
    <w:r w:rsidR="00315631" w:rsidRPr="006D0A3C">
      <w:rPr>
        <w:rFonts w:ascii="Times New Roman" w:hAnsi="Times New Roman"/>
        <w:color w:val="7E9D73"/>
        <w:sz w:val="20"/>
        <w:szCs w:val="20"/>
      </w:rPr>
      <w:fldChar w:fldCharType="end"/>
    </w:r>
    <w:r w:rsidR="00315631" w:rsidRPr="006D0A3C">
      <w:rPr>
        <w:rFonts w:ascii="Times New Roman" w:hAnsi="Times New Roman"/>
        <w:color w:val="7E9D73"/>
        <w:sz w:val="20"/>
        <w:szCs w:val="20"/>
      </w:rPr>
      <w:t xml:space="preserve"> of </w:t>
    </w:r>
    <w:r w:rsidR="00315631" w:rsidRPr="006D0A3C">
      <w:rPr>
        <w:rFonts w:ascii="Times New Roman" w:hAnsi="Times New Roman"/>
        <w:color w:val="7E9D73"/>
        <w:sz w:val="20"/>
        <w:szCs w:val="20"/>
      </w:rPr>
      <w:fldChar w:fldCharType="begin"/>
    </w:r>
    <w:r w:rsidR="00315631" w:rsidRPr="006D0A3C">
      <w:rPr>
        <w:rFonts w:ascii="Times New Roman" w:hAnsi="Times New Roman"/>
        <w:color w:val="7E9D73"/>
        <w:sz w:val="20"/>
        <w:szCs w:val="20"/>
      </w:rPr>
      <w:instrText xml:space="preserve"> NUMPAGES </w:instrText>
    </w:r>
    <w:r w:rsidR="00315631" w:rsidRPr="006D0A3C">
      <w:rPr>
        <w:rFonts w:ascii="Times New Roman" w:hAnsi="Times New Roman"/>
        <w:color w:val="7E9D73"/>
        <w:sz w:val="20"/>
        <w:szCs w:val="20"/>
      </w:rPr>
      <w:fldChar w:fldCharType="separate"/>
    </w:r>
    <w:r>
      <w:rPr>
        <w:rFonts w:ascii="Times New Roman" w:hAnsi="Times New Roman"/>
        <w:noProof/>
        <w:color w:val="7E9D73"/>
        <w:sz w:val="20"/>
        <w:szCs w:val="20"/>
      </w:rPr>
      <w:t>3</w:t>
    </w:r>
    <w:r w:rsidR="00315631" w:rsidRPr="006D0A3C">
      <w:rPr>
        <w:rFonts w:ascii="Times New Roman" w:hAnsi="Times New Roman"/>
        <w:color w:val="7E9D73"/>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31" w:rsidRDefault="00315631">
      <w:r>
        <w:separator/>
      </w:r>
    </w:p>
  </w:footnote>
  <w:footnote w:type="continuationSeparator" w:id="0">
    <w:p w:rsidR="00315631" w:rsidRDefault="00315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31" w:rsidRDefault="006C58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9pt;margin-top:0;width:441pt;height:52.85pt;z-index:251656704">
          <v:imagedata r:id="rId1" o:title="SANSmasthea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31" w:rsidRDefault="006C585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pt;margin-top:-20.3pt;width:459.15pt;height:89.35pt;z-index:251654656">
          <v:imagedata r:id="rId1" o:title="JJmasthead"/>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631" w:rsidRDefault="00315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4B6"/>
    <w:multiLevelType w:val="hybridMultilevel"/>
    <w:tmpl w:val="5592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B60508"/>
    <w:multiLevelType w:val="hybridMultilevel"/>
    <w:tmpl w:val="97169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65">
      <o:colormru v:ext="edit" colors="#7e9d73"/>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51B"/>
    <w:rsid w:val="000360C8"/>
    <w:rsid w:val="000D6829"/>
    <w:rsid w:val="000F1477"/>
    <w:rsid w:val="001037F3"/>
    <w:rsid w:val="00114791"/>
    <w:rsid w:val="00123413"/>
    <w:rsid w:val="00126595"/>
    <w:rsid w:val="00127641"/>
    <w:rsid w:val="00132E7A"/>
    <w:rsid w:val="00186D16"/>
    <w:rsid w:val="00221F8E"/>
    <w:rsid w:val="00222288"/>
    <w:rsid w:val="00253F75"/>
    <w:rsid w:val="002A4BA1"/>
    <w:rsid w:val="002D0332"/>
    <w:rsid w:val="00305D8A"/>
    <w:rsid w:val="00315631"/>
    <w:rsid w:val="00385D1E"/>
    <w:rsid w:val="003B529A"/>
    <w:rsid w:val="0047533E"/>
    <w:rsid w:val="00490DB3"/>
    <w:rsid w:val="00492BAD"/>
    <w:rsid w:val="0049352D"/>
    <w:rsid w:val="004B17C4"/>
    <w:rsid w:val="00503DF6"/>
    <w:rsid w:val="005403CC"/>
    <w:rsid w:val="00570372"/>
    <w:rsid w:val="00581C3C"/>
    <w:rsid w:val="005841D6"/>
    <w:rsid w:val="005E4F67"/>
    <w:rsid w:val="005F2F25"/>
    <w:rsid w:val="00633BFB"/>
    <w:rsid w:val="006679C9"/>
    <w:rsid w:val="0069515F"/>
    <w:rsid w:val="006C4180"/>
    <w:rsid w:val="006C5854"/>
    <w:rsid w:val="006D0A3C"/>
    <w:rsid w:val="006D70CE"/>
    <w:rsid w:val="006F45E4"/>
    <w:rsid w:val="00732D98"/>
    <w:rsid w:val="00753681"/>
    <w:rsid w:val="00785B6E"/>
    <w:rsid w:val="007E34C2"/>
    <w:rsid w:val="007F0421"/>
    <w:rsid w:val="008451DD"/>
    <w:rsid w:val="00846862"/>
    <w:rsid w:val="00873C68"/>
    <w:rsid w:val="008A36C0"/>
    <w:rsid w:val="009A09FB"/>
    <w:rsid w:val="009C0CBA"/>
    <w:rsid w:val="009C796E"/>
    <w:rsid w:val="00A161FD"/>
    <w:rsid w:val="00B05187"/>
    <w:rsid w:val="00B8351B"/>
    <w:rsid w:val="00B95BDF"/>
    <w:rsid w:val="00BC0AD3"/>
    <w:rsid w:val="00C324DF"/>
    <w:rsid w:val="00C86C07"/>
    <w:rsid w:val="00CD6946"/>
    <w:rsid w:val="00D24B5B"/>
    <w:rsid w:val="00D438E4"/>
    <w:rsid w:val="00D71979"/>
    <w:rsid w:val="00D753BB"/>
    <w:rsid w:val="00D86797"/>
    <w:rsid w:val="00DA1915"/>
    <w:rsid w:val="00DE4814"/>
    <w:rsid w:val="00E8273F"/>
    <w:rsid w:val="00E921D0"/>
    <w:rsid w:val="00EC0A61"/>
    <w:rsid w:val="00EF40BB"/>
    <w:rsid w:val="00F05804"/>
    <w:rsid w:val="00F2220C"/>
    <w:rsid w:val="00FB4BEE"/>
    <w:rsid w:val="00FE28AA"/>
    <w:rsid w:val="00FE2F0D"/>
    <w:rsid w:val="00FF7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colormru v:ext="edit" colors="#7e9d7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2"/>
      <w:szCs w:val="22"/>
    </w:rPr>
  </w:style>
  <w:style w:type="paragraph" w:styleId="Heading1">
    <w:name w:val="heading 1"/>
    <w:basedOn w:val="Normal"/>
    <w:next w:val="Normal"/>
    <w:qFormat/>
    <w:rsid w:val="00132E7A"/>
    <w:pPr>
      <w:keepNext/>
      <w:spacing w:before="240" w:after="60"/>
      <w:outlineLvl w:val="0"/>
    </w:pPr>
    <w:rPr>
      <w:rFonts w:ascii="Corbel" w:hAnsi="Corbe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3C68"/>
    <w:pPr>
      <w:tabs>
        <w:tab w:val="center" w:pos="4153"/>
        <w:tab w:val="right" w:pos="8306"/>
      </w:tabs>
    </w:pPr>
  </w:style>
  <w:style w:type="paragraph" w:styleId="Footer">
    <w:name w:val="footer"/>
    <w:basedOn w:val="Normal"/>
    <w:rsid w:val="00873C68"/>
    <w:pPr>
      <w:tabs>
        <w:tab w:val="center" w:pos="4153"/>
        <w:tab w:val="right" w:pos="8306"/>
      </w:tabs>
    </w:pPr>
  </w:style>
  <w:style w:type="character" w:styleId="PageNumber">
    <w:name w:val="page number"/>
    <w:basedOn w:val="DefaultParagraphFont"/>
    <w:rsid w:val="00873C68"/>
  </w:style>
  <w:style w:type="character" w:styleId="Hyperlink">
    <w:name w:val="Hyperlink"/>
    <w:rsid w:val="00186D16"/>
    <w:rPr>
      <w:color w:val="0000FF"/>
      <w:u w:val="single"/>
    </w:rPr>
  </w:style>
  <w:style w:type="paragraph" w:styleId="ListParagraph">
    <w:name w:val="List Paragraph"/>
    <w:basedOn w:val="Normal"/>
    <w:uiPriority w:val="34"/>
    <w:qFormat/>
    <w:rsid w:val="00846862"/>
    <w:pPr>
      <w:spacing w:after="200" w:line="276" w:lineRule="auto"/>
      <w:ind w:left="720"/>
      <w:contextualSpacing/>
    </w:pPr>
    <w:rPr>
      <w:rFonts w:ascii="Calibri" w:eastAsia="Calibri" w:hAnsi="Calibri"/>
      <w:lang w:eastAsia="en-US"/>
    </w:rPr>
  </w:style>
  <w:style w:type="paragraph" w:styleId="BalloonText">
    <w:name w:val="Balloon Text"/>
    <w:basedOn w:val="Normal"/>
    <w:link w:val="BalloonTextChar"/>
    <w:rsid w:val="00EF40BB"/>
    <w:rPr>
      <w:rFonts w:ascii="Tahoma" w:hAnsi="Tahoma" w:cs="Tahoma"/>
      <w:sz w:val="16"/>
      <w:szCs w:val="16"/>
    </w:rPr>
  </w:style>
  <w:style w:type="character" w:customStyle="1" w:styleId="BalloonTextChar">
    <w:name w:val="Balloon Text Char"/>
    <w:basedOn w:val="DefaultParagraphFont"/>
    <w:link w:val="BalloonText"/>
    <w:rsid w:val="00EF40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ecretary@nwc.org.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rants@nwc.org.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nwc.org.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BMNW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BMNWC1.dot</Template>
  <TotalTime>65</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bamc</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dc:creator>
  <cp:lastModifiedBy>M Ryan</cp:lastModifiedBy>
  <cp:revision>6</cp:revision>
  <cp:lastPrinted>2016-06-27T04:50:00Z</cp:lastPrinted>
  <dcterms:created xsi:type="dcterms:W3CDTF">2016-06-14T06:02:00Z</dcterms:created>
  <dcterms:modified xsi:type="dcterms:W3CDTF">2016-06-27T04:51:00Z</dcterms:modified>
</cp:coreProperties>
</file>